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2068A" w14:textId="77777777" w:rsidR="00CF3B2B" w:rsidRDefault="00CF3B2B"/>
    <w:tbl>
      <w:tblPr>
        <w:tblStyle w:val="Grigliatabella"/>
        <w:tblW w:w="9471" w:type="dxa"/>
        <w:tblLook w:val="04A0" w:firstRow="1" w:lastRow="0" w:firstColumn="1" w:lastColumn="0" w:noHBand="0" w:noVBand="1"/>
      </w:tblPr>
      <w:tblGrid>
        <w:gridCol w:w="524"/>
        <w:gridCol w:w="2284"/>
        <w:gridCol w:w="2175"/>
        <w:gridCol w:w="2242"/>
        <w:gridCol w:w="2246"/>
      </w:tblGrid>
      <w:tr w:rsidR="00CF3B2B" w:rsidRPr="00CF3B2B" w14:paraId="4EEBF19E" w14:textId="77777777" w:rsidTr="0046108C">
        <w:trPr>
          <w:trHeight w:val="547"/>
        </w:trPr>
        <w:tc>
          <w:tcPr>
            <w:tcW w:w="524" w:type="dxa"/>
            <w:vMerge w:val="restart"/>
          </w:tcPr>
          <w:p w14:paraId="19489EC7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4" w:type="dxa"/>
            <w:vMerge w:val="restart"/>
          </w:tcPr>
          <w:p w14:paraId="11FFF80F" w14:textId="234A282A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Modulo/</w:t>
            </w:r>
            <w:proofErr w:type="spellStart"/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Unità</w:t>
            </w:r>
            <w:proofErr w:type="spellEnd"/>
          </w:p>
        </w:tc>
        <w:tc>
          <w:tcPr>
            <w:tcW w:w="6663" w:type="dxa"/>
            <w:gridSpan w:val="3"/>
          </w:tcPr>
          <w:p w14:paraId="23DC2108" w14:textId="558EEEF4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Obiettivi</w:t>
            </w:r>
            <w:proofErr w:type="spellEnd"/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Formativi</w:t>
            </w:r>
            <w:proofErr w:type="spellEnd"/>
            <w:r w:rsidRPr="00CF3B2B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CF3B2B" w:rsidRPr="00CF3B2B" w14:paraId="1CEC7A2A" w14:textId="77777777" w:rsidTr="0046108C">
        <w:trPr>
          <w:trHeight w:val="555"/>
        </w:trPr>
        <w:tc>
          <w:tcPr>
            <w:tcW w:w="524" w:type="dxa"/>
            <w:vMerge/>
          </w:tcPr>
          <w:p w14:paraId="4CA11FB3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4" w:type="dxa"/>
            <w:vMerge/>
          </w:tcPr>
          <w:p w14:paraId="5C4A060B" w14:textId="77777777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75" w:type="dxa"/>
          </w:tcPr>
          <w:p w14:paraId="1ED6C30B" w14:textId="1C29A718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Conoscenze</w:t>
            </w:r>
            <w:proofErr w:type="spellEnd"/>
          </w:p>
        </w:tc>
        <w:tc>
          <w:tcPr>
            <w:tcW w:w="2242" w:type="dxa"/>
          </w:tcPr>
          <w:p w14:paraId="300537D1" w14:textId="5454E7A9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Abilità</w:t>
            </w:r>
            <w:proofErr w:type="spellEnd"/>
          </w:p>
        </w:tc>
        <w:tc>
          <w:tcPr>
            <w:tcW w:w="2246" w:type="dxa"/>
          </w:tcPr>
          <w:p w14:paraId="533B16F4" w14:textId="5F8356BA" w:rsidR="00CF3B2B" w:rsidRPr="00CF3B2B" w:rsidRDefault="00CF3B2B" w:rsidP="00CF3B2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Attitudini</w:t>
            </w:r>
            <w:proofErr w:type="spellEnd"/>
          </w:p>
        </w:tc>
      </w:tr>
      <w:tr w:rsidR="00CF3B2B" w:rsidRPr="00604F8B" w14:paraId="76BFE0EE" w14:textId="77777777" w:rsidTr="0046108C">
        <w:tc>
          <w:tcPr>
            <w:tcW w:w="524" w:type="dxa"/>
          </w:tcPr>
          <w:p w14:paraId="371769D6" w14:textId="77777777" w:rsidR="00CF3B2B" w:rsidRPr="00CF3B2B" w:rsidRDefault="00CF3B2B" w:rsidP="00CF3B2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84" w:type="dxa"/>
          </w:tcPr>
          <w:p w14:paraId="4457AB80" w14:textId="77777777" w:rsidR="00CF3B2B" w:rsidRPr="00CF3B2B" w:rsidRDefault="00CF3B2B" w:rsidP="00CF3B2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CF3B2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  <w:t>Titolo del Modulo</w:t>
            </w:r>
          </w:p>
          <w:p w14:paraId="4B9B35D4" w14:textId="77777777" w:rsid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D30BEAB" w14:textId="77777777" w:rsidR="00CF3B2B" w:rsidRDefault="00D53AC2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D53AC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Riconoscere il nostro contributo all'incitamento all'odio e al bigottismo</w:t>
            </w:r>
          </w:p>
          <w:p w14:paraId="04264DDC" w14:textId="2AFFAA30" w:rsidR="00D53AC2" w:rsidRPr="00CF3B2B" w:rsidRDefault="00D53AC2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175" w:type="dxa"/>
          </w:tcPr>
          <w:p w14:paraId="2D600D85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CF3B2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Alla fine del modulo i partecipanti dovrebbero essere in grado di...</w:t>
            </w:r>
          </w:p>
          <w:p w14:paraId="3DD2B0CC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242" w:type="dxa"/>
          </w:tcPr>
          <w:p w14:paraId="58F38174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CF3B2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Alla fine del modulo i partecipanti dovrebbero essere in grado di...</w:t>
            </w:r>
          </w:p>
          <w:p w14:paraId="50861E59" w14:textId="77777777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  <w:tc>
          <w:tcPr>
            <w:tcW w:w="2246" w:type="dxa"/>
          </w:tcPr>
          <w:p w14:paraId="44471A11" w14:textId="515124D8" w:rsidR="00CF3B2B" w:rsidRPr="00CF3B2B" w:rsidRDefault="00CF3B2B" w:rsidP="00CF3B2B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CF3B2B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Il modulo mira a coltivare le seguenti attitudini:</w:t>
            </w:r>
          </w:p>
        </w:tc>
      </w:tr>
      <w:tr w:rsidR="00CF3B2B" w:rsidRPr="00604F8B" w14:paraId="07A34458" w14:textId="77777777" w:rsidTr="0046108C">
        <w:tc>
          <w:tcPr>
            <w:tcW w:w="524" w:type="dxa"/>
          </w:tcPr>
          <w:p w14:paraId="777BE6D1" w14:textId="77777777" w:rsidR="00CF3B2B" w:rsidRDefault="00D53AC2" w:rsidP="00CF3B2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1.1</w:t>
            </w:r>
          </w:p>
          <w:p w14:paraId="6F5ACBA1" w14:textId="77777777" w:rsidR="00D53AC2" w:rsidRDefault="00D53AC2" w:rsidP="00CF3B2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60AC8036" w14:textId="6752D24D" w:rsidR="00D53AC2" w:rsidRPr="00CF3B2B" w:rsidRDefault="00D53AC2" w:rsidP="00CF3B2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84" w:type="dxa"/>
          </w:tcPr>
          <w:p w14:paraId="1AF1D7DD" w14:textId="77777777" w:rsidR="00CF3B2B" w:rsidRPr="00B21EE4" w:rsidRDefault="00D53AC2" w:rsidP="00B21EE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B21EE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  <w:t>Riconosc</w:t>
            </w:r>
            <w:proofErr w:type="spellEnd"/>
            <w:r w:rsidRPr="00B21EE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ere </w:t>
            </w:r>
            <w:proofErr w:type="spellStart"/>
            <w:r w:rsidRPr="00B21EE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</w:t>
            </w:r>
            <w:proofErr w:type="spellEnd"/>
            <w:r w:rsidRPr="00B21EE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21EE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  <w:t>comportamenti di odio nelle situazioni quotidiane</w:t>
            </w:r>
          </w:p>
          <w:p w14:paraId="67D2FF95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C3813C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 Osservare il ruolo dei social media nel facilitare l'incitamento all'odio</w:t>
            </w:r>
          </w:p>
          <w:p w14:paraId="1141B8FC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21625B63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•Utilizzare il dibattito per riflettere sui nostri contributi.</w:t>
            </w:r>
          </w:p>
          <w:p w14:paraId="5558B583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4738468B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Attività correlate:</w:t>
            </w:r>
          </w:p>
          <w:p w14:paraId="54F7282C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-Stand Up Bigottismo (modello dettagliato allegato)</w:t>
            </w:r>
          </w:p>
          <w:p w14:paraId="28CD0C7B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-Attacca ed evita (modello dettagliato allegato)</w:t>
            </w:r>
          </w:p>
          <w:p w14:paraId="67C0EBD2" w14:textId="77777777" w:rsid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Immagina questo (modello dettagliato allegato)</w:t>
            </w:r>
          </w:p>
          <w:p w14:paraId="54BF8529" w14:textId="410E96ED" w:rsidR="00BB49D2" w:rsidRPr="00B21EE4" w:rsidRDefault="00BB49D2" w:rsidP="00B21E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5" w:type="dxa"/>
          </w:tcPr>
          <w:p w14:paraId="21C1383D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2444CC6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4C3F6BFA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ABDC50D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1D1D3FB6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5264652A" w14:textId="5D3D8B7E" w:rsidR="00CF3B2B" w:rsidRPr="009B67B0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•Mostra</w:t>
            </w: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re</w:t>
            </w: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conoscenza e comprensione del significato dell'incitamento all'odio nella promozione della violenza e del disordine sociale.</w:t>
            </w:r>
          </w:p>
        </w:tc>
        <w:tc>
          <w:tcPr>
            <w:tcW w:w="2242" w:type="dxa"/>
          </w:tcPr>
          <w:p w14:paraId="5CE49BB5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449F88F7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04615C16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4323236A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E1F00A5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3DCFE009" w14:textId="36127BAA" w:rsidR="00B21EE4" w:rsidRPr="009B67B0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 Comprendere le attività che esplorano il bisogno apparentemente universale di sentirsi più forti e più sicuri escludendo o discriminando gli altri.</w:t>
            </w:r>
          </w:p>
          <w:p w14:paraId="7D969F2A" w14:textId="77777777" w:rsidR="00B21EE4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089CBFB" w14:textId="24A6A05B" w:rsidR="00CF3B2B" w:rsidRPr="00B21EE4" w:rsidRDefault="00B21EE4" w:rsidP="00B21EE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•C</w:t>
            </w:r>
            <w:proofErr w:type="spellStart"/>
            <w:r w:rsidRPr="00B21EE4">
              <w:rPr>
                <w:rFonts w:asciiTheme="minorHAnsi" w:hAnsiTheme="minorHAnsi" w:cstheme="minorHAnsi"/>
                <w:sz w:val="20"/>
                <w:szCs w:val="20"/>
              </w:rPr>
              <w:t>omprendere</w:t>
            </w:r>
            <w:proofErr w:type="spellEnd"/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le attività che esplorano come escludiamo gli altri attraverso battute, gruppi di amicizia, abbigliamento, ecc.</w:t>
            </w:r>
          </w:p>
        </w:tc>
        <w:tc>
          <w:tcPr>
            <w:tcW w:w="2246" w:type="dxa"/>
          </w:tcPr>
          <w:p w14:paraId="7B18CAD8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5CFB1D2A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50E4F46A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53D51FE9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61BDC432" w14:textId="77777777" w:rsidR="009B67B0" w:rsidRDefault="009B67B0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1634036" w14:textId="323621DC" w:rsidR="00CF3B2B" w:rsidRPr="009B67B0" w:rsidRDefault="00B21EE4" w:rsidP="00B21EE4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21EE4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•Capire e accettare i nostri stessi contributi all'incitamento all'odio e al bigottismo</w:t>
            </w:r>
          </w:p>
        </w:tc>
      </w:tr>
      <w:tr w:rsidR="00CF3B2B" w:rsidRPr="00604F8B" w14:paraId="5EB40033" w14:textId="77777777" w:rsidTr="0046108C">
        <w:tc>
          <w:tcPr>
            <w:tcW w:w="524" w:type="dxa"/>
          </w:tcPr>
          <w:p w14:paraId="0E4FA369" w14:textId="77777777" w:rsidR="00CF3B2B" w:rsidRPr="009B67B0" w:rsidRDefault="00D53AC2" w:rsidP="009B67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</w:rPr>
              <w:t>1.2</w:t>
            </w:r>
          </w:p>
          <w:p w14:paraId="50ABC0A0" w14:textId="77777777" w:rsidR="00D53AC2" w:rsidRPr="009B67B0" w:rsidRDefault="00D53AC2" w:rsidP="009B67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8E5693" w14:textId="203C9EFB" w:rsidR="00D53AC2" w:rsidRPr="009B67B0" w:rsidRDefault="00D53AC2" w:rsidP="009B67B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4" w:type="dxa"/>
          </w:tcPr>
          <w:p w14:paraId="0A642C5E" w14:textId="77777777" w:rsidR="009B67B0" w:rsidRPr="009B67B0" w:rsidRDefault="009B67B0" w:rsidP="009B67B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</w:pPr>
            <w:r w:rsidRPr="009B67B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  <w:t>Rifletti sui pregiudizi inconsci che portano al fanatismo e all'incitamento all'odio</w:t>
            </w:r>
          </w:p>
          <w:p w14:paraId="4006C374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5E85008C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•Identificare come l'incitamento all'odio e il bigottismo risiedono in gruppi sociali diversificati</w:t>
            </w:r>
          </w:p>
          <w:p w14:paraId="2F72D8AC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63EF01D8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 Scopri i nostri limiti e giudizi/inconsci</w:t>
            </w:r>
          </w:p>
          <w:p w14:paraId="6326A09F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5BECD5D7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lastRenderedPageBreak/>
              <w:t>•Condurre un dibattito costruttivo discutendo diversi punti di vista</w:t>
            </w:r>
          </w:p>
          <w:p w14:paraId="27D49065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20B42CC3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Attività correlate:</w:t>
            </w:r>
          </w:p>
          <w:p w14:paraId="3B2605EA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-Che sta succedendo?? (schema dettagliato allegato)</w:t>
            </w:r>
          </w:p>
          <w:p w14:paraId="3CBDAA04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-The Dress (modello dettagliato allegato)</w:t>
            </w:r>
          </w:p>
          <w:p w14:paraId="53302448" w14:textId="77777777" w:rsidR="009B67B0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-Stand Up Bigottismo (modello dettagliato allegato)</w:t>
            </w:r>
          </w:p>
          <w:p w14:paraId="2C9C2FA7" w14:textId="78ECCD46" w:rsidR="00B21EE4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Immagina questo (modello dettagliato allegato)</w:t>
            </w:r>
          </w:p>
        </w:tc>
        <w:tc>
          <w:tcPr>
            <w:tcW w:w="2175" w:type="dxa"/>
          </w:tcPr>
          <w:p w14:paraId="0B368866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5C3F1DF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43BD382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07EC3A5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1E8695D8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EDCE2DF" w14:textId="3A2452BB" w:rsidR="00CF3B2B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•Mostrare una conoscenza e una comprensione del meccanismo dei nostri pregiudizi e del loro ruolo nel facilitare il comportamento di odio, la parola e il bigottismo.</w:t>
            </w:r>
          </w:p>
        </w:tc>
        <w:tc>
          <w:tcPr>
            <w:tcW w:w="2242" w:type="dxa"/>
          </w:tcPr>
          <w:p w14:paraId="2C77006B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0333CB33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93BB35F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60B7C18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1177E497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AF8709B" w14:textId="31A491BE" w:rsidR="00CF3B2B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•Essere in grado di applicare il pensiero critico, dare e ricevere feedback e modificare comportamenti dirompenti.</w:t>
            </w:r>
          </w:p>
        </w:tc>
        <w:tc>
          <w:tcPr>
            <w:tcW w:w="2246" w:type="dxa"/>
          </w:tcPr>
          <w:p w14:paraId="0FB70A32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60ABE2CF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68C13C79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406FB835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6055B826" w14:textId="77777777" w:rsid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804E438" w14:textId="18FA95E9" w:rsidR="00CF3B2B" w:rsidRPr="009B67B0" w:rsidRDefault="009B67B0" w:rsidP="009B67B0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•Comprendere e accettare punti di vista diversificati.</w:t>
            </w:r>
          </w:p>
        </w:tc>
      </w:tr>
      <w:tr w:rsidR="00CF3B2B" w:rsidRPr="00604F8B" w14:paraId="5E28C80F" w14:textId="77777777" w:rsidTr="0046108C">
        <w:tc>
          <w:tcPr>
            <w:tcW w:w="524" w:type="dxa"/>
          </w:tcPr>
          <w:p w14:paraId="5376EE04" w14:textId="77777777" w:rsidR="00CF3B2B" w:rsidRPr="00BB49D2" w:rsidRDefault="00D53AC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</w:rPr>
              <w:t>1.3</w:t>
            </w:r>
          </w:p>
          <w:p w14:paraId="5A09270A" w14:textId="77777777" w:rsidR="00D53AC2" w:rsidRPr="00BB49D2" w:rsidRDefault="00D53AC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28B9B6" w14:textId="1496034C" w:rsidR="00D53AC2" w:rsidRPr="00BB49D2" w:rsidRDefault="00D53AC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84" w:type="dxa"/>
          </w:tcPr>
          <w:p w14:paraId="5502050C" w14:textId="77777777" w:rsidR="00BB49D2" w:rsidRPr="00BB49D2" w:rsidRDefault="00BB49D2" w:rsidP="00BB49D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</w:pPr>
            <w:r w:rsidRPr="00BB49D2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it-IT"/>
              </w:rPr>
              <w:t>Facilitare l'empatia e la tolleranza</w:t>
            </w:r>
          </w:p>
          <w:p w14:paraId="49887074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124EFCD7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•Capire le conseguenze dell'incitamento all'odio</w:t>
            </w:r>
          </w:p>
          <w:p w14:paraId="7B4690C1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 Aumentare la consapevolezza sulla disuguaglianza di opportunità</w:t>
            </w:r>
          </w:p>
          <w:p w14:paraId="5D2C3559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 Favorire l'empatia</w:t>
            </w:r>
          </w:p>
          <w:p w14:paraId="04076D47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</w:p>
          <w:p w14:paraId="2BF7FD62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Attività correlate:</w:t>
            </w:r>
          </w:p>
          <w:p w14:paraId="63C0621B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-Fai un passo avanti (modello dettagliato allegato)</w:t>
            </w:r>
          </w:p>
          <w:p w14:paraId="668086EA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Immagina questo (modello dettagliato allegato)</w:t>
            </w:r>
          </w:p>
          <w:p w14:paraId="49011D22" w14:textId="6BC4A86E" w:rsidR="00CF3B2B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- Attacca ed evita (modello dettagliato allegato)</w:t>
            </w:r>
          </w:p>
          <w:p w14:paraId="7E31C68E" w14:textId="7777777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69587A" w14:textId="0A65CB37" w:rsidR="00BB49D2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75" w:type="dxa"/>
          </w:tcPr>
          <w:p w14:paraId="0A74269A" w14:textId="79672641" w:rsidR="00CF3B2B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</w:t>
            </w: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Mostra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re</w:t>
            </w: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una conoscenza e una comprensione delle disparità sociali che rendono alcune persone più facili bersagli di comportamenti di odio e bigottismo.</w:t>
            </w:r>
          </w:p>
        </w:tc>
        <w:tc>
          <w:tcPr>
            <w:tcW w:w="2242" w:type="dxa"/>
          </w:tcPr>
          <w:p w14:paraId="24F9931A" w14:textId="0533897F" w:rsidR="00CF3B2B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</w:t>
            </w: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Essere in grado di riflettere sugli effetti delle disuguaglianze sociali e comprendere l'impatto dell'incitamento all'odio e del bigottismo sulle persone discriminate</w:t>
            </w:r>
          </w:p>
        </w:tc>
        <w:tc>
          <w:tcPr>
            <w:tcW w:w="2246" w:type="dxa"/>
          </w:tcPr>
          <w:p w14:paraId="158D05EB" w14:textId="5D762397" w:rsidR="00CF3B2B" w:rsidRPr="00BB49D2" w:rsidRDefault="00BB49D2" w:rsidP="00BB49D2">
            <w:pPr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9B67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•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Coltivare un a</w:t>
            </w:r>
            <w:r w:rsidRPr="00BB49D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pproccio relazionale empatico.</w:t>
            </w:r>
          </w:p>
        </w:tc>
      </w:tr>
    </w:tbl>
    <w:p w14:paraId="3A4A08D5" w14:textId="0CADCB96" w:rsidR="00F424B0" w:rsidRDefault="00F424B0" w:rsidP="00F424B0">
      <w:pPr>
        <w:spacing w:after="0" w:line="240" w:lineRule="auto"/>
        <w:rPr>
          <w:rFonts w:ascii="Segoe UI" w:eastAsia="Times New Roman" w:hAnsi="Segoe UI" w:cs="Segoe UI"/>
          <w:szCs w:val="24"/>
          <w:lang w:val="it-IT" w:eastAsia="it-IT"/>
        </w:rPr>
      </w:pPr>
    </w:p>
    <w:p w14:paraId="02680194" w14:textId="6B113FB3" w:rsidR="00D1767A" w:rsidRDefault="00D1767A" w:rsidP="00F424B0">
      <w:pPr>
        <w:spacing w:after="0" w:line="240" w:lineRule="auto"/>
        <w:rPr>
          <w:rFonts w:ascii="Segoe UI" w:eastAsia="Times New Roman" w:hAnsi="Segoe UI" w:cs="Segoe UI"/>
          <w:szCs w:val="24"/>
          <w:lang w:val="it-IT" w:eastAsia="it-IT"/>
        </w:rPr>
      </w:pPr>
    </w:p>
    <w:p w14:paraId="0FC5AFAE" w14:textId="4C97DF2E" w:rsidR="00D1767A" w:rsidRDefault="00D1767A" w:rsidP="00F424B0">
      <w:pPr>
        <w:spacing w:after="0" w:line="240" w:lineRule="auto"/>
        <w:rPr>
          <w:rFonts w:ascii="Segoe UI" w:eastAsia="Times New Roman" w:hAnsi="Segoe UI" w:cs="Segoe UI"/>
          <w:szCs w:val="24"/>
          <w:lang w:val="it-IT" w:eastAsia="it-IT"/>
        </w:rPr>
      </w:pPr>
    </w:p>
    <w:sectPr w:rsidR="00D1767A" w:rsidSect="007E5B70">
      <w:headerReference w:type="default" r:id="rId11"/>
      <w:footerReference w:type="default" r:id="rId12"/>
      <w:pgSz w:w="11906" w:h="16838"/>
      <w:pgMar w:top="1417" w:right="1417" w:bottom="1417" w:left="1417" w:header="708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CF1DD" w14:textId="77777777" w:rsidR="00B05E26" w:rsidRDefault="00B05E26" w:rsidP="005D628C">
      <w:pPr>
        <w:spacing w:after="0" w:line="240" w:lineRule="auto"/>
      </w:pPr>
      <w:r>
        <w:separator/>
      </w:r>
    </w:p>
  </w:endnote>
  <w:endnote w:type="continuationSeparator" w:id="0">
    <w:p w14:paraId="07A2C6D1" w14:textId="77777777" w:rsidR="00B05E26" w:rsidRDefault="00B05E26" w:rsidP="005D6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0A18D" w14:textId="77777777" w:rsidR="00D1767A" w:rsidRPr="00D1767A" w:rsidRDefault="00D1767A" w:rsidP="00D1767A">
    <w:pPr>
      <w:pStyle w:val="Pidipagina"/>
      <w:rPr>
        <w:rFonts w:asciiTheme="minorHAnsi" w:hAnsiTheme="minorHAnsi" w:cstheme="minorHAnsi"/>
        <w:color w:val="595959" w:themeColor="text1" w:themeTint="A6"/>
        <w:sz w:val="16"/>
        <w:szCs w:val="16"/>
      </w:rPr>
    </w:pPr>
    <w:r w:rsidRPr="00D1767A">
      <w:rPr>
        <w:rFonts w:asciiTheme="minorHAnsi" w:hAnsiTheme="minorHAnsi"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327729" wp14:editId="0C12510A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467AB7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4472c4 [3204]" strokeweight=".5pt">
              <v:stroke joinstyle="miter"/>
            </v:line>
          </w:pict>
        </mc:Fallback>
      </mc:AlternateContent>
    </w:r>
    <w:r w:rsidRPr="00D1767A">
      <w:rPr>
        <w:rFonts w:asciiTheme="minorHAnsi" w:hAnsiTheme="minorHAnsi" w:cstheme="minorHAnsi"/>
        <w:color w:val="595959" w:themeColor="text1" w:themeTint="A6"/>
        <w:sz w:val="16"/>
        <w:szCs w:val="16"/>
      </w:rPr>
      <w:t xml:space="preserve">The </w:t>
    </w:r>
    <w:proofErr w:type="spellStart"/>
    <w:r w:rsidRPr="00D1767A">
      <w:rPr>
        <w:rFonts w:asciiTheme="minorHAnsi" w:hAnsiTheme="minorHAnsi" w:cstheme="minorHAnsi"/>
        <w:color w:val="595959" w:themeColor="text1" w:themeTint="A6"/>
        <w:sz w:val="16"/>
        <w:szCs w:val="16"/>
      </w:rPr>
      <w:t>YCreate</w:t>
    </w:r>
    <w:proofErr w:type="spellEnd"/>
    <w:r w:rsidRPr="00D1767A">
      <w:rPr>
        <w:rFonts w:asciiTheme="minorHAnsi" w:hAnsiTheme="minorHAnsi" w:cstheme="minorHAnsi"/>
        <w:color w:val="595959" w:themeColor="text1" w:themeTint="A6"/>
        <w:sz w:val="16"/>
        <w:szCs w:val="16"/>
      </w:rPr>
      <w:t xml:space="preserve"> project has been co-financed with the support of the European Commission’s Erasmus + Program.  Its contents and materials are the sole responsibility of its authors.  The Commission cannot be held responsible for any use which may be made of the information contained therein.   </w:t>
    </w:r>
  </w:p>
  <w:p w14:paraId="11B04B3E" w14:textId="77777777" w:rsidR="00D1767A" w:rsidRPr="00076EA6" w:rsidRDefault="00D1767A" w:rsidP="00076EA6">
    <w:pPr>
      <w:ind w:right="-567"/>
      <w:rPr>
        <w:rFonts w:ascii="Verdana" w:hAnsi="Verdana" w:cs="Arial"/>
        <w:bCs/>
        <w:noProof/>
        <w:color w:val="00206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9A150" w14:textId="77777777" w:rsidR="00B05E26" w:rsidRDefault="00B05E26" w:rsidP="005D628C">
      <w:pPr>
        <w:spacing w:after="0" w:line="240" w:lineRule="auto"/>
      </w:pPr>
      <w:r>
        <w:separator/>
      </w:r>
    </w:p>
  </w:footnote>
  <w:footnote w:type="continuationSeparator" w:id="0">
    <w:p w14:paraId="6C554178" w14:textId="77777777" w:rsidR="00B05E26" w:rsidRDefault="00B05E26" w:rsidP="005D628C">
      <w:pPr>
        <w:spacing w:after="0" w:line="240" w:lineRule="auto"/>
      </w:pPr>
      <w:r>
        <w:continuationSeparator/>
      </w:r>
    </w:p>
  </w:footnote>
  <w:footnote w:id="1">
    <w:p w14:paraId="0C3EF4C0" w14:textId="77777777" w:rsidR="00CF3B2B" w:rsidRPr="00CB5240" w:rsidRDefault="00CF3B2B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A1F8C" w14:textId="77B0DE2E" w:rsidR="00B2401A" w:rsidRDefault="00B2401A">
    <w:pPr>
      <w:pStyle w:val="Intestazione"/>
    </w:pPr>
    <w:r>
      <w:t xml:space="preserve">                                                                                                                       </w:t>
    </w:r>
  </w:p>
  <w:p w14:paraId="003B1DB6" w14:textId="77777777" w:rsidR="00B2401A" w:rsidRDefault="00B240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3EA"/>
    <w:multiLevelType w:val="multilevel"/>
    <w:tmpl w:val="CB562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7B1F0B"/>
    <w:multiLevelType w:val="hybridMultilevel"/>
    <w:tmpl w:val="E0E68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F2852"/>
    <w:multiLevelType w:val="hybridMultilevel"/>
    <w:tmpl w:val="45EE157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1F734306"/>
    <w:multiLevelType w:val="multilevel"/>
    <w:tmpl w:val="406E0E74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F8B52C3"/>
    <w:multiLevelType w:val="multilevel"/>
    <w:tmpl w:val="7AA48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BD41C7E"/>
    <w:multiLevelType w:val="hybridMultilevel"/>
    <w:tmpl w:val="85C45124"/>
    <w:lvl w:ilvl="0" w:tplc="B6B826DA">
      <w:numFmt w:val="bullet"/>
      <w:lvlText w:val="•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" w15:restartNumberingAfterBreak="0">
    <w:nsid w:val="35EA0913"/>
    <w:multiLevelType w:val="hybridMultilevel"/>
    <w:tmpl w:val="7F487788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3A256D9E"/>
    <w:multiLevelType w:val="multilevel"/>
    <w:tmpl w:val="50DEA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3318B"/>
    <w:multiLevelType w:val="multilevel"/>
    <w:tmpl w:val="B584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72635DE"/>
    <w:multiLevelType w:val="hybridMultilevel"/>
    <w:tmpl w:val="D6BEB6AC"/>
    <w:lvl w:ilvl="0" w:tplc="B6B826DA">
      <w:numFmt w:val="bullet"/>
      <w:lvlText w:val="•"/>
      <w:lvlJc w:val="left"/>
      <w:pPr>
        <w:ind w:left="218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0" w15:restartNumberingAfterBreak="0">
    <w:nsid w:val="551C5653"/>
    <w:multiLevelType w:val="multilevel"/>
    <w:tmpl w:val="EFDA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060D66"/>
    <w:multiLevelType w:val="hybridMultilevel"/>
    <w:tmpl w:val="723CD71A"/>
    <w:lvl w:ilvl="0" w:tplc="B6B826DA">
      <w:numFmt w:val="bullet"/>
      <w:lvlText w:val="•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5B8D6972"/>
    <w:multiLevelType w:val="hybridMultilevel"/>
    <w:tmpl w:val="FE34A8EE"/>
    <w:lvl w:ilvl="0" w:tplc="B6B826DA">
      <w:numFmt w:val="bullet"/>
      <w:lvlText w:val="•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B8E0E7D"/>
    <w:multiLevelType w:val="hybridMultilevel"/>
    <w:tmpl w:val="E3DE8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F325B8"/>
    <w:multiLevelType w:val="hybridMultilevel"/>
    <w:tmpl w:val="7CC07498"/>
    <w:lvl w:ilvl="0" w:tplc="B6B826DA">
      <w:numFmt w:val="bullet"/>
      <w:lvlText w:val="•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77623A4F"/>
    <w:multiLevelType w:val="hybridMultilevel"/>
    <w:tmpl w:val="6AF49B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F1CC6"/>
    <w:multiLevelType w:val="hybridMultilevel"/>
    <w:tmpl w:val="FE2EF84A"/>
    <w:lvl w:ilvl="0" w:tplc="E364EE5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8" w:hanging="360"/>
      </w:pPr>
    </w:lvl>
    <w:lvl w:ilvl="2" w:tplc="0809001B" w:tentative="1">
      <w:start w:val="1"/>
      <w:numFmt w:val="lowerRoman"/>
      <w:lvlText w:val="%3."/>
      <w:lvlJc w:val="right"/>
      <w:pPr>
        <w:ind w:left="1658" w:hanging="180"/>
      </w:pPr>
    </w:lvl>
    <w:lvl w:ilvl="3" w:tplc="0809000F" w:tentative="1">
      <w:start w:val="1"/>
      <w:numFmt w:val="decimal"/>
      <w:lvlText w:val="%4."/>
      <w:lvlJc w:val="left"/>
      <w:pPr>
        <w:ind w:left="2378" w:hanging="360"/>
      </w:pPr>
    </w:lvl>
    <w:lvl w:ilvl="4" w:tplc="08090019" w:tentative="1">
      <w:start w:val="1"/>
      <w:numFmt w:val="lowerLetter"/>
      <w:lvlText w:val="%5."/>
      <w:lvlJc w:val="left"/>
      <w:pPr>
        <w:ind w:left="3098" w:hanging="360"/>
      </w:pPr>
    </w:lvl>
    <w:lvl w:ilvl="5" w:tplc="0809001B" w:tentative="1">
      <w:start w:val="1"/>
      <w:numFmt w:val="lowerRoman"/>
      <w:lvlText w:val="%6."/>
      <w:lvlJc w:val="right"/>
      <w:pPr>
        <w:ind w:left="3818" w:hanging="180"/>
      </w:pPr>
    </w:lvl>
    <w:lvl w:ilvl="6" w:tplc="0809000F" w:tentative="1">
      <w:start w:val="1"/>
      <w:numFmt w:val="decimal"/>
      <w:lvlText w:val="%7."/>
      <w:lvlJc w:val="left"/>
      <w:pPr>
        <w:ind w:left="4538" w:hanging="360"/>
      </w:pPr>
    </w:lvl>
    <w:lvl w:ilvl="7" w:tplc="08090019" w:tentative="1">
      <w:start w:val="1"/>
      <w:numFmt w:val="lowerLetter"/>
      <w:lvlText w:val="%8."/>
      <w:lvlJc w:val="left"/>
      <w:pPr>
        <w:ind w:left="5258" w:hanging="360"/>
      </w:pPr>
    </w:lvl>
    <w:lvl w:ilvl="8" w:tplc="08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7DDD60EA"/>
    <w:multiLevelType w:val="hybridMultilevel"/>
    <w:tmpl w:val="8E7E095E"/>
    <w:lvl w:ilvl="0" w:tplc="B6B826DA">
      <w:numFmt w:val="bullet"/>
      <w:lvlText w:val="•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513567521">
    <w:abstractNumId w:val="1"/>
  </w:num>
  <w:num w:numId="2" w16cid:durableId="60912782">
    <w:abstractNumId w:val="15"/>
  </w:num>
  <w:num w:numId="3" w16cid:durableId="1264922399">
    <w:abstractNumId w:val="13"/>
  </w:num>
  <w:num w:numId="4" w16cid:durableId="1987468908">
    <w:abstractNumId w:val="3"/>
  </w:num>
  <w:num w:numId="5" w16cid:durableId="1615358339">
    <w:abstractNumId w:val="6"/>
  </w:num>
  <w:num w:numId="6" w16cid:durableId="1370495585">
    <w:abstractNumId w:val="16"/>
  </w:num>
  <w:num w:numId="7" w16cid:durableId="581572643">
    <w:abstractNumId w:val="2"/>
  </w:num>
  <w:num w:numId="8" w16cid:durableId="408230255">
    <w:abstractNumId w:val="9"/>
  </w:num>
  <w:num w:numId="9" w16cid:durableId="1591697652">
    <w:abstractNumId w:val="12"/>
  </w:num>
  <w:num w:numId="10" w16cid:durableId="254217908">
    <w:abstractNumId w:val="5"/>
  </w:num>
  <w:num w:numId="11" w16cid:durableId="384988108">
    <w:abstractNumId w:val="17"/>
  </w:num>
  <w:num w:numId="12" w16cid:durableId="1831208761">
    <w:abstractNumId w:val="14"/>
  </w:num>
  <w:num w:numId="13" w16cid:durableId="236523108">
    <w:abstractNumId w:val="11"/>
  </w:num>
  <w:num w:numId="14" w16cid:durableId="40982863">
    <w:abstractNumId w:val="0"/>
  </w:num>
  <w:num w:numId="15" w16cid:durableId="264196021">
    <w:abstractNumId w:val="7"/>
  </w:num>
  <w:num w:numId="16" w16cid:durableId="280888828">
    <w:abstractNumId w:val="4"/>
  </w:num>
  <w:num w:numId="17" w16cid:durableId="715473215">
    <w:abstractNumId w:val="8"/>
  </w:num>
  <w:num w:numId="18" w16cid:durableId="11673313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FC"/>
    <w:rsid w:val="000302F3"/>
    <w:rsid w:val="0004473A"/>
    <w:rsid w:val="00056292"/>
    <w:rsid w:val="00076EA6"/>
    <w:rsid w:val="0008652C"/>
    <w:rsid w:val="00090316"/>
    <w:rsid w:val="000B1A64"/>
    <w:rsid w:val="00103190"/>
    <w:rsid w:val="001152BA"/>
    <w:rsid w:val="001217FE"/>
    <w:rsid w:val="00137A19"/>
    <w:rsid w:val="001709BA"/>
    <w:rsid w:val="00195B67"/>
    <w:rsid w:val="001A35E3"/>
    <w:rsid w:val="001F7A88"/>
    <w:rsid w:val="00211D72"/>
    <w:rsid w:val="00251EFC"/>
    <w:rsid w:val="00271D74"/>
    <w:rsid w:val="0027234D"/>
    <w:rsid w:val="002B08C5"/>
    <w:rsid w:val="002B6AD7"/>
    <w:rsid w:val="002D38DE"/>
    <w:rsid w:val="002D4735"/>
    <w:rsid w:val="00360B41"/>
    <w:rsid w:val="00364B26"/>
    <w:rsid w:val="003A2A59"/>
    <w:rsid w:val="003A5C00"/>
    <w:rsid w:val="003C4850"/>
    <w:rsid w:val="003D1897"/>
    <w:rsid w:val="003D5AB6"/>
    <w:rsid w:val="00425A6D"/>
    <w:rsid w:val="004329F3"/>
    <w:rsid w:val="00467A8C"/>
    <w:rsid w:val="00496534"/>
    <w:rsid w:val="00567A3C"/>
    <w:rsid w:val="005A2AE1"/>
    <w:rsid w:val="005A3D27"/>
    <w:rsid w:val="005D534C"/>
    <w:rsid w:val="005D628C"/>
    <w:rsid w:val="005E2ADF"/>
    <w:rsid w:val="005F0F13"/>
    <w:rsid w:val="00600BEC"/>
    <w:rsid w:val="00613C9C"/>
    <w:rsid w:val="006222E6"/>
    <w:rsid w:val="0062628E"/>
    <w:rsid w:val="006431CA"/>
    <w:rsid w:val="00663380"/>
    <w:rsid w:val="006660EB"/>
    <w:rsid w:val="00677C05"/>
    <w:rsid w:val="00694D81"/>
    <w:rsid w:val="006A1516"/>
    <w:rsid w:val="006D4C60"/>
    <w:rsid w:val="00752633"/>
    <w:rsid w:val="007676F4"/>
    <w:rsid w:val="00781826"/>
    <w:rsid w:val="00794E68"/>
    <w:rsid w:val="007B5794"/>
    <w:rsid w:val="007C77DE"/>
    <w:rsid w:val="007E1107"/>
    <w:rsid w:val="007E5B70"/>
    <w:rsid w:val="0082373F"/>
    <w:rsid w:val="00832FCD"/>
    <w:rsid w:val="0083626B"/>
    <w:rsid w:val="008A0D2B"/>
    <w:rsid w:val="008B7542"/>
    <w:rsid w:val="008D6F27"/>
    <w:rsid w:val="008F2C89"/>
    <w:rsid w:val="009144A9"/>
    <w:rsid w:val="00920C3B"/>
    <w:rsid w:val="009429AB"/>
    <w:rsid w:val="009652C9"/>
    <w:rsid w:val="009B3663"/>
    <w:rsid w:val="009B67B0"/>
    <w:rsid w:val="009C5503"/>
    <w:rsid w:val="009E5F85"/>
    <w:rsid w:val="009F0B24"/>
    <w:rsid w:val="00A4470D"/>
    <w:rsid w:val="00A85D99"/>
    <w:rsid w:val="00AA04AD"/>
    <w:rsid w:val="00AE0076"/>
    <w:rsid w:val="00AE6C2E"/>
    <w:rsid w:val="00B007FF"/>
    <w:rsid w:val="00B05E26"/>
    <w:rsid w:val="00B110F7"/>
    <w:rsid w:val="00B21EE4"/>
    <w:rsid w:val="00B2243C"/>
    <w:rsid w:val="00B2401A"/>
    <w:rsid w:val="00B262B5"/>
    <w:rsid w:val="00B32D34"/>
    <w:rsid w:val="00B6433A"/>
    <w:rsid w:val="00B7056E"/>
    <w:rsid w:val="00BA518E"/>
    <w:rsid w:val="00BB49D2"/>
    <w:rsid w:val="00BF1A06"/>
    <w:rsid w:val="00C40160"/>
    <w:rsid w:val="00C61481"/>
    <w:rsid w:val="00C656AE"/>
    <w:rsid w:val="00C771C2"/>
    <w:rsid w:val="00CF3B2B"/>
    <w:rsid w:val="00D1767A"/>
    <w:rsid w:val="00D3053A"/>
    <w:rsid w:val="00D53AC2"/>
    <w:rsid w:val="00D6398E"/>
    <w:rsid w:val="00DA04EE"/>
    <w:rsid w:val="00DB6546"/>
    <w:rsid w:val="00E05EB2"/>
    <w:rsid w:val="00E06F4C"/>
    <w:rsid w:val="00E1125C"/>
    <w:rsid w:val="00E21E1F"/>
    <w:rsid w:val="00E40850"/>
    <w:rsid w:val="00E464C7"/>
    <w:rsid w:val="00E62681"/>
    <w:rsid w:val="00EA62F4"/>
    <w:rsid w:val="00EB797B"/>
    <w:rsid w:val="00EC2A15"/>
    <w:rsid w:val="00F021A3"/>
    <w:rsid w:val="00F0660E"/>
    <w:rsid w:val="00F32227"/>
    <w:rsid w:val="00F424B0"/>
    <w:rsid w:val="00F629E4"/>
    <w:rsid w:val="00F635E7"/>
    <w:rsid w:val="00FD7BD3"/>
    <w:rsid w:val="00FE1706"/>
    <w:rsid w:val="3C48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7CEC3"/>
  <w15:chartTrackingRefBased/>
  <w15:docId w15:val="{880E3B5B-6C54-4988-902A-D5190AE5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4850"/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5AB6"/>
    <w:pPr>
      <w:keepNext/>
      <w:numPr>
        <w:numId w:val="4"/>
      </w:numPr>
      <w:spacing w:before="240" w:after="240" w:line="240" w:lineRule="auto"/>
      <w:jc w:val="both"/>
      <w:outlineLvl w:val="0"/>
    </w:pPr>
    <w:rPr>
      <w:rFonts w:eastAsia="Times New Roman" w:cs="Times New Roman"/>
      <w:b/>
      <w:smallCaps/>
      <w:szCs w:val="20"/>
      <w:lang w:val="fr-FR"/>
    </w:rPr>
  </w:style>
  <w:style w:type="paragraph" w:styleId="Titolo2">
    <w:name w:val="heading 2"/>
    <w:basedOn w:val="Normale"/>
    <w:next w:val="Normale"/>
    <w:link w:val="Titolo2Carattere"/>
    <w:qFormat/>
    <w:rsid w:val="003D5AB6"/>
    <w:pPr>
      <w:keepNext/>
      <w:numPr>
        <w:ilvl w:val="1"/>
        <w:numId w:val="4"/>
      </w:numPr>
      <w:spacing w:after="240" w:line="240" w:lineRule="auto"/>
      <w:jc w:val="both"/>
      <w:outlineLvl w:val="1"/>
    </w:pPr>
    <w:rPr>
      <w:rFonts w:eastAsia="Times New Roman" w:cs="Times New Roman"/>
      <w:b/>
      <w:szCs w:val="20"/>
      <w:lang w:val="fr-FR"/>
    </w:rPr>
  </w:style>
  <w:style w:type="paragraph" w:styleId="Titolo3">
    <w:name w:val="heading 3"/>
    <w:basedOn w:val="Normale"/>
    <w:next w:val="Normale"/>
    <w:link w:val="Titolo3Carattere"/>
    <w:qFormat/>
    <w:rsid w:val="003D5AB6"/>
    <w:pPr>
      <w:keepNext/>
      <w:numPr>
        <w:ilvl w:val="2"/>
        <w:numId w:val="4"/>
      </w:numPr>
      <w:spacing w:after="240" w:line="240" w:lineRule="auto"/>
      <w:jc w:val="both"/>
      <w:outlineLvl w:val="2"/>
    </w:pPr>
    <w:rPr>
      <w:rFonts w:eastAsia="Times New Roman" w:cs="Times New Roman"/>
      <w:i/>
      <w:szCs w:val="20"/>
      <w:lang w:val="fr-FR"/>
    </w:rPr>
  </w:style>
  <w:style w:type="paragraph" w:styleId="Titolo4">
    <w:name w:val="heading 4"/>
    <w:basedOn w:val="Normale"/>
    <w:next w:val="Text4"/>
    <w:link w:val="Titolo4Carattere"/>
    <w:qFormat/>
    <w:rsid w:val="003D5AB6"/>
    <w:pPr>
      <w:keepNext/>
      <w:numPr>
        <w:ilvl w:val="3"/>
        <w:numId w:val="4"/>
      </w:numPr>
      <w:spacing w:after="240" w:line="240" w:lineRule="auto"/>
      <w:jc w:val="both"/>
      <w:outlineLvl w:val="3"/>
    </w:pPr>
    <w:rPr>
      <w:rFonts w:eastAsia="Times New Roman" w:cs="Times New Roman"/>
      <w:szCs w:val="20"/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20C3B"/>
    <w:rPr>
      <w:color w:val="0000FF"/>
      <w:u w:val="single"/>
    </w:rPr>
  </w:style>
  <w:style w:type="character" w:customStyle="1" w:styleId="UnresolvedMention1">
    <w:name w:val="Unresolved Mention1"/>
    <w:basedOn w:val="Carpredefinitoparagrafo"/>
    <w:uiPriority w:val="99"/>
    <w:semiHidden/>
    <w:unhideWhenUsed/>
    <w:rsid w:val="00920C3B"/>
    <w:rPr>
      <w:color w:val="605E5C"/>
      <w:shd w:val="clear" w:color="auto" w:fill="E1DFDD"/>
    </w:rPr>
  </w:style>
  <w:style w:type="paragraph" w:styleId="Titolo">
    <w:name w:val="Title"/>
    <w:basedOn w:val="Normale"/>
    <w:next w:val="Normale"/>
    <w:link w:val="TitoloCarattere"/>
    <w:uiPriority w:val="10"/>
    <w:qFormat/>
    <w:rsid w:val="00B110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11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foelenco">
    <w:name w:val="List Paragraph"/>
    <w:basedOn w:val="Normale"/>
    <w:uiPriority w:val="34"/>
    <w:qFormat/>
    <w:rsid w:val="00E06F4C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781826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D6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628C"/>
    <w:rPr>
      <w:rFonts w:ascii="Times New Roman" w:hAnsi="Times New Roman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D62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628C"/>
    <w:rPr>
      <w:rFonts w:ascii="Times New Roman" w:hAnsi="Times New Roman"/>
      <w:sz w:val="24"/>
    </w:rPr>
  </w:style>
  <w:style w:type="paragraph" w:customStyle="1" w:styleId="paragraph">
    <w:name w:val="paragraph"/>
    <w:basedOn w:val="Normale"/>
    <w:rsid w:val="003D5AB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character" w:customStyle="1" w:styleId="spellingerror">
    <w:name w:val="spellingerror"/>
    <w:basedOn w:val="Carpredefinitoparagrafo"/>
    <w:rsid w:val="003D5AB6"/>
  </w:style>
  <w:style w:type="character" w:customStyle="1" w:styleId="normaltextrun">
    <w:name w:val="normaltextrun"/>
    <w:basedOn w:val="Carpredefinitoparagrafo"/>
    <w:rsid w:val="003D5AB6"/>
  </w:style>
  <w:style w:type="character" w:customStyle="1" w:styleId="eop">
    <w:name w:val="eop"/>
    <w:basedOn w:val="Carpredefinitoparagrafo"/>
    <w:rsid w:val="003D5AB6"/>
  </w:style>
  <w:style w:type="character" w:customStyle="1" w:styleId="Titolo1Carattere">
    <w:name w:val="Titolo 1 Carattere"/>
    <w:basedOn w:val="Carpredefinitoparagrafo"/>
    <w:link w:val="Titolo1"/>
    <w:rsid w:val="003D5AB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itolo2Carattere">
    <w:name w:val="Titolo 2 Carattere"/>
    <w:basedOn w:val="Carpredefinitoparagrafo"/>
    <w:link w:val="Titolo2"/>
    <w:rsid w:val="003D5AB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itolo3Carattere">
    <w:name w:val="Titolo 3 Carattere"/>
    <w:basedOn w:val="Carpredefinitoparagrafo"/>
    <w:link w:val="Titolo3"/>
    <w:rsid w:val="003D5AB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itolo4Carattere">
    <w:name w:val="Titolo 4 Carattere"/>
    <w:basedOn w:val="Carpredefinitoparagrafo"/>
    <w:link w:val="Titolo4"/>
    <w:rsid w:val="003D5AB6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ext4">
    <w:name w:val="Text 4"/>
    <w:basedOn w:val="Normale"/>
    <w:rsid w:val="003D5AB6"/>
    <w:pPr>
      <w:tabs>
        <w:tab w:val="left" w:pos="2302"/>
      </w:tabs>
      <w:spacing w:after="240" w:line="240" w:lineRule="auto"/>
      <w:ind w:left="1202"/>
      <w:jc w:val="both"/>
    </w:pPr>
    <w:rPr>
      <w:rFonts w:eastAsia="Times New Roman" w:cs="Times New Roman"/>
      <w:szCs w:val="20"/>
      <w:lang w:val="fr-FR"/>
    </w:rPr>
  </w:style>
  <w:style w:type="paragraph" w:styleId="Testocommento">
    <w:name w:val="annotation text"/>
    <w:basedOn w:val="Normale"/>
    <w:link w:val="TestocommentoCarattere"/>
    <w:rsid w:val="003D5AB6"/>
    <w:pPr>
      <w:spacing w:after="240" w:line="240" w:lineRule="auto"/>
      <w:jc w:val="both"/>
    </w:pPr>
    <w:rPr>
      <w:rFonts w:eastAsia="Times New Roman" w:cs="Times New Roman"/>
      <w:sz w:val="20"/>
      <w:szCs w:val="20"/>
      <w:lang w:val="fr-FR"/>
    </w:rPr>
  </w:style>
  <w:style w:type="character" w:customStyle="1" w:styleId="TestocommentoCarattere">
    <w:name w:val="Testo commento Carattere"/>
    <w:basedOn w:val="Carpredefinitoparagrafo"/>
    <w:link w:val="Testocommento"/>
    <w:rsid w:val="003D5AB6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imandonotaapidipagina">
    <w:name w:val="footnote reference"/>
    <w:uiPriority w:val="99"/>
    <w:rsid w:val="003D5AB6"/>
    <w:rPr>
      <w:vertAlign w:val="superscript"/>
    </w:rPr>
  </w:style>
  <w:style w:type="character" w:styleId="Rimandocommento">
    <w:name w:val="annotation reference"/>
    <w:unhideWhenUsed/>
    <w:rsid w:val="003D5AB6"/>
    <w:rPr>
      <w:sz w:val="16"/>
      <w:szCs w:val="16"/>
    </w:rPr>
  </w:style>
  <w:style w:type="paragraph" w:customStyle="1" w:styleId="commentcontentpara">
    <w:name w:val="commentcontentpara"/>
    <w:basedOn w:val="Normale"/>
    <w:rsid w:val="003D5AB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5AB6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5AB6"/>
    <w:rPr>
      <w:rFonts w:ascii="Times New Roman" w:hAnsi="Times New Roman" w:cs="Times New Roman"/>
      <w:sz w:val="18"/>
      <w:szCs w:val="18"/>
    </w:rPr>
  </w:style>
  <w:style w:type="table" w:styleId="Grigliatabella">
    <w:name w:val="Table Grid"/>
    <w:basedOn w:val="Tabellanormale"/>
    <w:uiPriority w:val="39"/>
    <w:rsid w:val="00272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5F0F13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F424B0"/>
  </w:style>
  <w:style w:type="character" w:customStyle="1" w:styleId="dig-text">
    <w:name w:val="dig-text"/>
    <w:basedOn w:val="Carpredefinitoparagrafo"/>
    <w:rsid w:val="00F424B0"/>
  </w:style>
  <w:style w:type="character" w:customStyle="1" w:styleId="superscript">
    <w:name w:val="superscript"/>
    <w:basedOn w:val="Carpredefinitoparagrafo"/>
    <w:rsid w:val="00F0660E"/>
  </w:style>
  <w:style w:type="character" w:customStyle="1" w:styleId="contextualspellingandgrammarerror">
    <w:name w:val="contextualspellingandgrammarerror"/>
    <w:basedOn w:val="Carpredefinitoparagrafo"/>
    <w:rsid w:val="00F0660E"/>
  </w:style>
  <w:style w:type="paragraph" w:styleId="Testonotaapidipagina">
    <w:name w:val="footnote text"/>
    <w:basedOn w:val="Normale"/>
    <w:link w:val="TestonotaapidipaginaCarattere"/>
    <w:uiPriority w:val="99"/>
    <w:unhideWhenUsed/>
    <w:rsid w:val="00CF3B2B"/>
    <w:pPr>
      <w:spacing w:before="100" w:after="0" w:line="240" w:lineRule="auto"/>
    </w:pPr>
    <w:rPr>
      <w:rFonts w:asciiTheme="minorHAnsi" w:eastAsiaTheme="minorEastAsia" w:hAnsiTheme="minorHAnsi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F3B2B"/>
    <w:rPr>
      <w:rFonts w:eastAsiaTheme="minorEastAsia"/>
      <w:sz w:val="20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0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86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2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0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5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2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4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9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7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1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9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7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9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2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25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2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2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8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3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05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3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8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7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9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2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5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6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8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6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10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9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0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03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48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18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19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11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64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49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505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228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14740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05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84301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049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4980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62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190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auto"/>
                                                <w:left w:val="single" w:sz="6" w:space="0" w:color="auto"/>
                                                <w:bottom w:val="single" w:sz="6" w:space="0" w:color="auto"/>
                                                <w:right w:val="single" w:sz="6" w:space="0" w:color="auto"/>
                                              </w:divBdr>
                                              <w:divsChild>
                                                <w:div w:id="10015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23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365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920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4718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6525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61735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927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138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da94f6-71fe-4ecf-b61b-e6ecbd364d23" xsi:nil="true"/>
    <lcf76f155ced4ddcb4097134ff3c332f xmlns="ba5f1223-2d50-4207-a130-df8c7df1997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E748E0724A7446BBF072BE2BBE57B9" ma:contentTypeVersion="16" ma:contentTypeDescription="Create a new document." ma:contentTypeScope="" ma:versionID="136b3f8701c6513f59088984ddd9165d">
  <xsd:schema xmlns:xsd="http://www.w3.org/2001/XMLSchema" xmlns:xs="http://www.w3.org/2001/XMLSchema" xmlns:p="http://schemas.microsoft.com/office/2006/metadata/properties" xmlns:ns2="6eda94f6-71fe-4ecf-b61b-e6ecbd364d23" xmlns:ns3="ba5f1223-2d50-4207-a130-df8c7df19979" targetNamespace="http://schemas.microsoft.com/office/2006/metadata/properties" ma:root="true" ma:fieldsID="1b11cee86913837a5c7a68a004c69f3c" ns2:_="" ns3:_="">
    <xsd:import namespace="6eda94f6-71fe-4ecf-b61b-e6ecbd364d23"/>
    <xsd:import namespace="ba5f1223-2d50-4207-a130-df8c7df199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a94f6-71fe-4ecf-b61b-e6ecbd364d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69b7e12-5523-4ffc-8965-9a242ceec327}" ma:internalName="TaxCatchAll" ma:showField="CatchAllData" ma:web="6eda94f6-71fe-4ecf-b61b-e6ecbd364d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5f1223-2d50-4207-a130-df8c7df199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91fc433-60ab-481c-962d-64efa615af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0318B-245D-4790-919D-B289060CC6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99B07A-8F90-4CED-830C-0BF246B5FE57}">
  <ds:schemaRefs>
    <ds:schemaRef ds:uri="http://schemas.microsoft.com/office/2006/metadata/properties"/>
    <ds:schemaRef ds:uri="http://schemas.microsoft.com/office/infopath/2007/PartnerControls"/>
    <ds:schemaRef ds:uri="6eda94f6-71fe-4ecf-b61b-e6ecbd364d23"/>
    <ds:schemaRef ds:uri="ba5f1223-2d50-4207-a130-df8c7df19979"/>
  </ds:schemaRefs>
</ds:datastoreItem>
</file>

<file path=customXml/itemProps3.xml><?xml version="1.0" encoding="utf-8"?>
<ds:datastoreItem xmlns:ds="http://schemas.openxmlformats.org/officeDocument/2006/customXml" ds:itemID="{F0CADB54-CC58-4FBF-A0CA-53AAD2A78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a94f6-71fe-4ecf-b61b-e6ecbd364d23"/>
    <ds:schemaRef ds:uri="ba5f1223-2d50-4207-a130-df8c7df199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C6D57F-099E-4FB6-BF27-64A4180B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Schmitz</dc:creator>
  <cp:keywords/>
  <dc:description/>
  <cp:lastModifiedBy>Vincenzo Pellegrini</cp:lastModifiedBy>
  <cp:revision>4</cp:revision>
  <dcterms:created xsi:type="dcterms:W3CDTF">2022-10-01T15:20:00Z</dcterms:created>
  <dcterms:modified xsi:type="dcterms:W3CDTF">2022-10-01T15:37:00Z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0x010100C3E748E0724A7446BBF072BE2BBE57B9</vt:lpwstr>
  </property>
</Properties>
</file>