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2244"/>
        <w:gridCol w:w="2061"/>
        <w:gridCol w:w="2853"/>
        <w:gridCol w:w="1668"/>
      </w:tblGrid>
      <w:tr w:rsidR="004362DD" w:rsidRPr="007D04D0" w14:paraId="743522ED" w14:textId="77777777" w:rsidTr="00C71E66">
        <w:trPr>
          <w:trHeight w:val="547"/>
        </w:trPr>
        <w:tc>
          <w:tcPr>
            <w:tcW w:w="486" w:type="dxa"/>
            <w:vMerge w:val="restart"/>
          </w:tcPr>
          <w:p w14:paraId="27A43A8F" w14:textId="09AC39B5" w:rsidR="004362DD" w:rsidRPr="007D04D0" w:rsidRDefault="004362DD" w:rsidP="00C71E66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2284" w:type="dxa"/>
            <w:vMerge w:val="restart"/>
          </w:tcPr>
          <w:p w14:paraId="62673E10" w14:textId="77777777" w:rsidR="004362DD" w:rsidRPr="00B74AC2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4AC2">
              <w:rPr>
                <w:b/>
                <w:bCs/>
                <w:szCs w:val="24"/>
                <w:lang w:val="nl"/>
              </w:rPr>
              <w:t>Module/Eenheid</w:t>
            </w:r>
          </w:p>
        </w:tc>
        <w:tc>
          <w:tcPr>
            <w:tcW w:w="6292" w:type="dxa"/>
            <w:gridSpan w:val="3"/>
          </w:tcPr>
          <w:p w14:paraId="2DC4DBE8" w14:textId="77777777" w:rsidR="004362DD" w:rsidRPr="00B74AC2" w:rsidRDefault="004362DD" w:rsidP="00C71E66">
            <w:pPr>
              <w:spacing w:beforeLines="40" w:before="96" w:afterLines="40" w:after="96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4AC2">
              <w:rPr>
                <w:b/>
                <w:bCs/>
                <w:szCs w:val="24"/>
                <w:lang w:val="nl"/>
              </w:rPr>
              <w:t>Leerdoelen</w:t>
            </w:r>
            <w:r w:rsidRPr="00B74AC2">
              <w:rPr>
                <w:rStyle w:val="FootnoteReference"/>
                <w:b/>
                <w:bCs/>
                <w:szCs w:val="24"/>
                <w:lang w:val="nl"/>
              </w:rPr>
              <w:footnoteReference w:id="1"/>
            </w:r>
          </w:p>
        </w:tc>
      </w:tr>
      <w:tr w:rsidR="004362DD" w:rsidRPr="00747C76" w14:paraId="09043A02" w14:textId="77777777" w:rsidTr="00C71E66">
        <w:trPr>
          <w:trHeight w:val="555"/>
        </w:trPr>
        <w:tc>
          <w:tcPr>
            <w:tcW w:w="486" w:type="dxa"/>
            <w:vMerge/>
          </w:tcPr>
          <w:p w14:paraId="3589E186" w14:textId="77777777" w:rsidR="004362DD" w:rsidRPr="007D04D0" w:rsidRDefault="004362DD" w:rsidP="00C71E66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2284" w:type="dxa"/>
            <w:vMerge/>
          </w:tcPr>
          <w:p w14:paraId="059D9C3D" w14:textId="77777777" w:rsidR="004362DD" w:rsidRPr="00B74AC2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175" w:type="dxa"/>
          </w:tcPr>
          <w:p w14:paraId="0A7F7960" w14:textId="77777777" w:rsidR="004362DD" w:rsidRPr="00B74AC2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4AC2">
              <w:rPr>
                <w:b/>
                <w:bCs/>
                <w:szCs w:val="24"/>
                <w:lang w:val="nl"/>
              </w:rPr>
              <w:t>Kennis</w:t>
            </w:r>
          </w:p>
        </w:tc>
        <w:tc>
          <w:tcPr>
            <w:tcW w:w="2127" w:type="dxa"/>
          </w:tcPr>
          <w:p w14:paraId="5760079A" w14:textId="77777777" w:rsidR="004362DD" w:rsidRPr="00B74AC2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4AC2">
              <w:rPr>
                <w:b/>
                <w:bCs/>
                <w:szCs w:val="24"/>
                <w:lang w:val="nl"/>
              </w:rPr>
              <w:t>Vaardigheden</w:t>
            </w:r>
          </w:p>
        </w:tc>
        <w:tc>
          <w:tcPr>
            <w:tcW w:w="1990" w:type="dxa"/>
          </w:tcPr>
          <w:p w14:paraId="1A1093D6" w14:textId="77777777" w:rsidR="004362DD" w:rsidRPr="00B74AC2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4AC2">
              <w:rPr>
                <w:b/>
                <w:bCs/>
                <w:szCs w:val="24"/>
                <w:lang w:val="nl"/>
              </w:rPr>
              <w:t>Houding</w:t>
            </w:r>
          </w:p>
        </w:tc>
      </w:tr>
      <w:tr w:rsidR="004362DD" w:rsidRPr="00CE13B9" w14:paraId="3F9BF291" w14:textId="77777777" w:rsidTr="00C71E66">
        <w:tc>
          <w:tcPr>
            <w:tcW w:w="486" w:type="dxa"/>
          </w:tcPr>
          <w:p w14:paraId="02321A39" w14:textId="77777777" w:rsidR="004362DD" w:rsidRPr="007D04D0" w:rsidRDefault="004362DD" w:rsidP="00C71E66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1</w:t>
            </w:r>
          </w:p>
        </w:tc>
        <w:tc>
          <w:tcPr>
            <w:tcW w:w="2284" w:type="dxa"/>
          </w:tcPr>
          <w:p w14:paraId="0F096B2C" w14:textId="77777777" w:rsidR="004362DD" w:rsidRPr="00CE13B9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  <w:lang w:val="nl-NL"/>
              </w:rPr>
            </w:pPr>
            <w:r w:rsidRPr="00B74AC2">
              <w:rPr>
                <w:b/>
                <w:bCs/>
                <w:szCs w:val="24"/>
                <w:lang w:val="nl"/>
              </w:rPr>
              <w:t>Titel van de module</w:t>
            </w:r>
          </w:p>
          <w:p w14:paraId="5724B8B9" w14:textId="232F1777" w:rsidR="00F71DA9" w:rsidRPr="00CE13B9" w:rsidRDefault="00F71DA9" w:rsidP="00F71DA9">
            <w:pPr>
              <w:pStyle w:val="NormalWeb"/>
              <w:rPr>
                <w:rFonts w:asciiTheme="minorHAnsi" w:hAnsiTheme="minorHAnsi" w:cstheme="minorHAnsi"/>
                <w:color w:val="000000"/>
                <w:lang w:val="nl-NL"/>
              </w:rPr>
            </w:pPr>
            <w:r w:rsidRPr="00B74AC2">
              <w:rPr>
                <w:color w:val="000000"/>
                <w:lang w:val="nl"/>
              </w:rPr>
              <w:t>Creatieve betrokkenheid.</w:t>
            </w:r>
          </w:p>
        </w:tc>
        <w:tc>
          <w:tcPr>
            <w:tcW w:w="2175" w:type="dxa"/>
          </w:tcPr>
          <w:p w14:paraId="36CF7E02" w14:textId="77777777" w:rsidR="004362DD" w:rsidRPr="00CE13B9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B74AC2">
              <w:rPr>
                <w:szCs w:val="24"/>
                <w:lang w:val="nl"/>
              </w:rPr>
              <w:t xml:space="preserve">Aan het einde van de module moeten deelnemers in staat zijn om... </w:t>
            </w:r>
          </w:p>
        </w:tc>
        <w:tc>
          <w:tcPr>
            <w:tcW w:w="2127" w:type="dxa"/>
          </w:tcPr>
          <w:p w14:paraId="5121D350" w14:textId="77777777" w:rsidR="004362DD" w:rsidRPr="00CE13B9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B74AC2">
              <w:rPr>
                <w:szCs w:val="24"/>
                <w:lang w:val="nl"/>
              </w:rPr>
              <w:t>Aan het einde van de module moeten deelnemers in staat zijn om...</w:t>
            </w:r>
          </w:p>
        </w:tc>
        <w:tc>
          <w:tcPr>
            <w:tcW w:w="1990" w:type="dxa"/>
          </w:tcPr>
          <w:p w14:paraId="19B493EF" w14:textId="77777777" w:rsidR="004362DD" w:rsidRPr="00CE13B9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Cs/>
                <w:szCs w:val="24"/>
                <w:lang w:val="nl-NL"/>
              </w:rPr>
            </w:pPr>
            <w:r w:rsidRPr="00B74AC2">
              <w:rPr>
                <w:bCs/>
                <w:szCs w:val="24"/>
                <w:lang w:val="nl"/>
              </w:rPr>
              <w:t>De module is gericht op het cultiveren van de volgende attitudes:</w:t>
            </w:r>
          </w:p>
        </w:tc>
      </w:tr>
      <w:tr w:rsidR="004362DD" w:rsidRPr="00CE13B9" w14:paraId="09FFBA6D" w14:textId="77777777" w:rsidTr="00C71E66">
        <w:tc>
          <w:tcPr>
            <w:tcW w:w="486" w:type="dxa"/>
          </w:tcPr>
          <w:p w14:paraId="5CB58E19" w14:textId="77777777" w:rsidR="004362DD" w:rsidRPr="007D04D0" w:rsidRDefault="004362DD" w:rsidP="00C71E66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1.1</w:t>
            </w:r>
          </w:p>
        </w:tc>
        <w:tc>
          <w:tcPr>
            <w:tcW w:w="2284" w:type="dxa"/>
          </w:tcPr>
          <w:p w14:paraId="3C1944BA" w14:textId="08934642" w:rsidR="004362DD" w:rsidRPr="00CE13B9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u w:val="single"/>
                <w:lang w:val="nl-NL"/>
              </w:rPr>
            </w:pPr>
            <w:r w:rsidRPr="00B74AC2">
              <w:rPr>
                <w:szCs w:val="24"/>
                <w:u w:val="single"/>
                <w:lang w:val="nl"/>
              </w:rPr>
              <w:t>Titel van de eenheid</w:t>
            </w:r>
          </w:p>
          <w:p w14:paraId="14FB133E" w14:textId="17E5A4CD" w:rsidR="006442F0" w:rsidRPr="00B74AC2" w:rsidRDefault="006442F0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u w:val="single"/>
              </w:rPr>
            </w:pPr>
            <w:r w:rsidRPr="00B74AC2">
              <w:rPr>
                <w:szCs w:val="24"/>
                <w:u w:val="single"/>
                <w:lang w:val="nl"/>
              </w:rPr>
              <w:t>Hallo... Het is tijd....</w:t>
            </w:r>
          </w:p>
          <w:p w14:paraId="306E5FC6" w14:textId="1B285475" w:rsidR="004362DD" w:rsidRPr="00B74AC2" w:rsidRDefault="004362DD" w:rsidP="00C71E66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B74AC2">
              <w:rPr>
                <w:szCs w:val="24"/>
                <w:lang w:val="nl"/>
              </w:rPr>
              <w:t>Onderwerp 1 – Studenten culturele achtergrond.</w:t>
            </w:r>
          </w:p>
          <w:p w14:paraId="35E7DD7A" w14:textId="77777777" w:rsidR="004A0385" w:rsidRPr="00B74AC2" w:rsidRDefault="004A0385" w:rsidP="004A0385">
            <w:pPr>
              <w:pStyle w:val="ListParagraph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155CFE5B" w14:textId="369B8870" w:rsidR="004362DD" w:rsidRPr="00CE13B9" w:rsidRDefault="004362DD" w:rsidP="00C71E6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B74AC2">
              <w:rPr>
                <w:szCs w:val="24"/>
                <w:lang w:val="nl"/>
              </w:rPr>
              <w:t xml:space="preserve">Onderwerp 2 – Ervaringen van haatzaaien, geleefd of bewust van. </w:t>
            </w:r>
          </w:p>
          <w:p w14:paraId="0393EFF5" w14:textId="77777777" w:rsidR="004A0385" w:rsidRPr="00CE13B9" w:rsidRDefault="004A0385" w:rsidP="004A0385">
            <w:pPr>
              <w:pStyle w:val="ListParagraph"/>
              <w:rPr>
                <w:rFonts w:asciiTheme="minorHAnsi" w:hAnsiTheme="minorHAnsi" w:cstheme="minorHAnsi"/>
                <w:szCs w:val="24"/>
                <w:lang w:val="nl-NL"/>
              </w:rPr>
            </w:pPr>
          </w:p>
          <w:p w14:paraId="07CDF746" w14:textId="3D4519BF" w:rsidR="004A0385" w:rsidRPr="00CE13B9" w:rsidRDefault="004A0385" w:rsidP="00C71E6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B74AC2">
              <w:rPr>
                <w:szCs w:val="24"/>
                <w:lang w:val="nl"/>
              </w:rPr>
              <w:t xml:space="preserve">Onderwerp 3 – Verklaringen van positiviteit en solidariteit. </w:t>
            </w:r>
          </w:p>
          <w:p w14:paraId="63963DFC" w14:textId="77777777" w:rsidR="004A0385" w:rsidRPr="00CE13B9" w:rsidRDefault="004A0385" w:rsidP="004A0385">
            <w:pPr>
              <w:pStyle w:val="ListParagraph"/>
              <w:rPr>
                <w:rFonts w:asciiTheme="minorHAnsi" w:hAnsiTheme="minorHAnsi" w:cstheme="minorHAnsi"/>
                <w:szCs w:val="24"/>
                <w:lang w:val="nl-NL"/>
              </w:rPr>
            </w:pPr>
          </w:p>
          <w:p w14:paraId="1EF978A6" w14:textId="3FBC246C" w:rsidR="004A0385" w:rsidRPr="00CE13B9" w:rsidRDefault="004A0385" w:rsidP="00C71E6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B74AC2">
              <w:rPr>
                <w:szCs w:val="24"/>
                <w:lang w:val="nl"/>
              </w:rPr>
              <w:t xml:space="preserve">Onderwerp 4 – Presenteren </w:t>
            </w:r>
            <w:r w:rsidRPr="00B74AC2">
              <w:rPr>
                <w:szCs w:val="24"/>
                <w:lang w:val="nl"/>
              </w:rPr>
              <w:lastRenderedPageBreak/>
              <w:t xml:space="preserve">voor de camera. </w:t>
            </w:r>
          </w:p>
          <w:p w14:paraId="2B96B137" w14:textId="786B08FF" w:rsidR="004362DD" w:rsidRPr="00CE13B9" w:rsidRDefault="004362DD" w:rsidP="004A0385">
            <w:pPr>
              <w:pStyle w:val="ListParagraph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</w:p>
          <w:p w14:paraId="599ACA3D" w14:textId="099A1D84" w:rsidR="004362DD" w:rsidRPr="00CE13B9" w:rsidRDefault="004362DD" w:rsidP="004A0385">
            <w:pPr>
              <w:pStyle w:val="ListParagraph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</w:p>
        </w:tc>
        <w:tc>
          <w:tcPr>
            <w:tcW w:w="2175" w:type="dxa"/>
          </w:tcPr>
          <w:p w14:paraId="224D6B64" w14:textId="47EFA5B4" w:rsidR="004362DD" w:rsidRPr="00CE13B9" w:rsidRDefault="00F71DA9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B74AC2">
              <w:rPr>
                <w:color w:val="000000"/>
                <w:szCs w:val="24"/>
                <w:lang w:val="nl"/>
              </w:rPr>
              <w:lastRenderedPageBreak/>
              <w:t xml:space="preserve">Toon enig begrip van meerdere platforms van creatieve betrokkenheid, waaronder maar niet beperkt tot): </w:t>
            </w:r>
            <w:r w:rsidRPr="00B74AC2">
              <w:rPr>
                <w:b/>
                <w:bCs/>
                <w:color w:val="000000"/>
                <w:szCs w:val="24"/>
                <w:lang w:val="nl"/>
              </w:rPr>
              <w:t>Theater</w:t>
            </w:r>
            <w:r>
              <w:rPr>
                <w:lang w:val="nl"/>
              </w:rPr>
              <w:t xml:space="preserve"> - </w:t>
            </w:r>
            <w:r w:rsidRPr="00B74AC2">
              <w:rPr>
                <w:color w:val="000000"/>
                <w:szCs w:val="24"/>
                <w:lang w:val="nl"/>
              </w:rPr>
              <w:t xml:space="preserve"> Rollenspel, - Dramatische verhalen, - Gestus of Tableau, - Interactief, - Installatie, - Promenade. Schrijven - Poëzie - Scenarioschrijven - Scenarioschrijven - Roman - Dagboek - Limerick. Audio - Song - Podcasts - Instrumentaal - Hoorspel. Visueel </w:t>
            </w:r>
            <w:r>
              <w:rPr>
                <w:lang w:val="nl"/>
              </w:rPr>
              <w:t xml:space="preserve"> </w:t>
            </w:r>
            <w:r>
              <w:rPr>
                <w:lang w:val="nl"/>
              </w:rPr>
              <w:lastRenderedPageBreak/>
              <w:t xml:space="preserve">- </w:t>
            </w:r>
            <w:r w:rsidRPr="00B74AC2">
              <w:rPr>
                <w:b/>
                <w:bCs/>
                <w:color w:val="000000"/>
                <w:szCs w:val="24"/>
                <w:lang w:val="nl"/>
              </w:rPr>
              <w:t>Korte film</w:t>
            </w:r>
            <w:r>
              <w:rPr>
                <w:lang w:val="nl"/>
              </w:rPr>
              <w:t xml:space="preserve"> - </w:t>
            </w:r>
            <w:r w:rsidRPr="00B74AC2">
              <w:rPr>
                <w:color w:val="000000"/>
                <w:szCs w:val="24"/>
                <w:lang w:val="nl"/>
              </w:rPr>
              <w:t xml:space="preserve"> Infomercials - Social media posts - Interviews. Gedrukte media - Posters - Flyers - Banners Spreken in het openbaar - Lezingen en demonstraties - Paneldiscussies </w:t>
            </w:r>
            <w:r>
              <w:rPr>
                <w:lang w:val="nl"/>
              </w:rPr>
              <w:t xml:space="preserve"> - </w:t>
            </w:r>
            <w:r w:rsidRPr="00B74AC2">
              <w:rPr>
                <w:b/>
                <w:bCs/>
                <w:color w:val="000000"/>
                <w:szCs w:val="24"/>
                <w:lang w:val="nl"/>
              </w:rPr>
              <w:t>Vraag- en antwoordsessies</w:t>
            </w:r>
            <w:r>
              <w:rPr>
                <w:lang w:val="nl"/>
              </w:rPr>
              <w:t xml:space="preserve"> - </w:t>
            </w:r>
            <w:r w:rsidRPr="00B74AC2">
              <w:rPr>
                <w:color w:val="000000"/>
                <w:szCs w:val="24"/>
                <w:lang w:val="nl"/>
              </w:rPr>
              <w:t xml:space="preserve"> Open forums - Zinvolle debatten Andere - Kunst - Evenementen - Workshops - Gaming - Digitaal ontwerp.</w:t>
            </w:r>
          </w:p>
        </w:tc>
        <w:tc>
          <w:tcPr>
            <w:tcW w:w="2127" w:type="dxa"/>
          </w:tcPr>
          <w:p w14:paraId="0F1D9E05" w14:textId="2CF21EEB" w:rsidR="004362DD" w:rsidRPr="00CE13B9" w:rsidRDefault="00F71DA9" w:rsidP="00C71E66">
            <w:pPr>
              <w:spacing w:before="40" w:afterLines="40" w:after="96"/>
              <w:ind w:left="34"/>
              <w:rPr>
                <w:rFonts w:asciiTheme="minorHAnsi" w:hAnsiTheme="minorHAnsi" w:cstheme="minorHAnsi"/>
                <w:szCs w:val="24"/>
                <w:shd w:val="clear" w:color="auto" w:fill="FFFFFF"/>
                <w:lang w:val="nl-NL"/>
              </w:rPr>
            </w:pPr>
            <w:r w:rsidRPr="00B74AC2">
              <w:rPr>
                <w:color w:val="000000"/>
                <w:szCs w:val="24"/>
                <w:lang w:val="nl"/>
              </w:rPr>
              <w:lastRenderedPageBreak/>
              <w:t>Een vermogen om gevarieerde betrokkenheidstechnieken toe te passen.</w:t>
            </w:r>
          </w:p>
        </w:tc>
        <w:tc>
          <w:tcPr>
            <w:tcW w:w="1990" w:type="dxa"/>
          </w:tcPr>
          <w:p w14:paraId="7E43CC40" w14:textId="1938A724" w:rsidR="004362DD" w:rsidRPr="00CE13B9" w:rsidRDefault="00F71DA9" w:rsidP="00C71E66">
            <w:pPr>
              <w:spacing w:before="40" w:afterLines="40" w:after="96"/>
              <w:rPr>
                <w:rFonts w:asciiTheme="minorHAnsi" w:hAnsiTheme="minorHAnsi" w:cstheme="minorHAnsi"/>
                <w:szCs w:val="24"/>
                <w:shd w:val="clear" w:color="auto" w:fill="FFFFFF"/>
                <w:lang w:val="nl-NL"/>
              </w:rPr>
            </w:pPr>
            <w:r w:rsidRPr="00B74AC2">
              <w:rPr>
                <w:color w:val="000000"/>
                <w:szCs w:val="24"/>
                <w:lang w:val="nl"/>
              </w:rPr>
              <w:t>Open, creatief en speels. In staat zijn om te pleiten voor de groep, het talent van de groep te promoten, netwerken te verbreden.</w:t>
            </w:r>
          </w:p>
        </w:tc>
      </w:tr>
    </w:tbl>
    <w:p w14:paraId="329F8EC9" w14:textId="4CF90E73" w:rsidR="004F5576" w:rsidRPr="00CE13B9" w:rsidRDefault="004F5576">
      <w:pPr>
        <w:rPr>
          <w:lang w:val="nl-NL"/>
        </w:rPr>
      </w:pPr>
    </w:p>
    <w:sectPr w:rsidR="004F5576" w:rsidRPr="00CE13B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C9303" w14:textId="77777777" w:rsidR="00A65484" w:rsidRDefault="00A65484" w:rsidP="005C6718">
      <w:pPr>
        <w:spacing w:after="0" w:line="240" w:lineRule="auto"/>
      </w:pPr>
      <w:r>
        <w:rPr>
          <w:lang w:val="nl"/>
        </w:rPr>
        <w:separator/>
      </w:r>
    </w:p>
  </w:endnote>
  <w:endnote w:type="continuationSeparator" w:id="0">
    <w:p w14:paraId="3E7DE8D3" w14:textId="77777777" w:rsidR="00A65484" w:rsidRDefault="00A65484" w:rsidP="005C6718">
      <w:pPr>
        <w:spacing w:after="0" w:line="240" w:lineRule="auto"/>
      </w:pPr>
      <w:r>
        <w:rPr>
          <w:lang w:val="n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B17C8" w14:textId="33C14EB5" w:rsidR="005C6718" w:rsidRPr="00CE13B9" w:rsidRDefault="0000090D">
    <w:pPr>
      <w:pStyle w:val="Footer"/>
      <w:rPr>
        <w:lang w:val="nl-NL"/>
      </w:rPr>
    </w:pPr>
    <w:r>
      <w:rPr>
        <w:noProof/>
        <w:lang w:val="nl-NL"/>
      </w:rPr>
      <w:drawing>
        <wp:anchor distT="0" distB="0" distL="114300" distR="114300" simplePos="0" relativeHeight="251662336" behindDoc="1" locked="0" layoutInCell="1" allowOverlap="1" wp14:anchorId="19F542A2" wp14:editId="0D4729AB">
          <wp:simplePos x="0" y="0"/>
          <wp:positionH relativeFrom="column">
            <wp:posOffset>0</wp:posOffset>
          </wp:positionH>
          <wp:positionV relativeFrom="paragraph">
            <wp:posOffset>-138430</wp:posOffset>
          </wp:positionV>
          <wp:extent cx="5943600" cy="978535"/>
          <wp:effectExtent l="0" t="0" r="0" b="0"/>
          <wp:wrapNone/>
          <wp:docPr id="2" name="Picture 2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76880" w14:textId="77777777" w:rsidR="00A65484" w:rsidRDefault="00A65484" w:rsidP="005C6718">
      <w:pPr>
        <w:spacing w:after="0" w:line="240" w:lineRule="auto"/>
      </w:pPr>
      <w:r>
        <w:rPr>
          <w:lang w:val="nl"/>
        </w:rPr>
        <w:separator/>
      </w:r>
    </w:p>
  </w:footnote>
  <w:footnote w:type="continuationSeparator" w:id="0">
    <w:p w14:paraId="4ECC8B59" w14:textId="77777777" w:rsidR="00A65484" w:rsidRDefault="00A65484" w:rsidP="005C6718">
      <w:pPr>
        <w:spacing w:after="0" w:line="240" w:lineRule="auto"/>
      </w:pPr>
      <w:r>
        <w:rPr>
          <w:lang w:val="nl"/>
        </w:rPr>
        <w:continuationSeparator/>
      </w:r>
    </w:p>
  </w:footnote>
  <w:footnote w:id="1">
    <w:p w14:paraId="00DC2F76" w14:textId="77777777" w:rsidR="004362DD" w:rsidRPr="00CE13B9" w:rsidRDefault="004362DD" w:rsidP="004362DD">
      <w:pPr>
        <w:pStyle w:val="FootnoteText"/>
        <w:rPr>
          <w:lang w:val="nl-NL"/>
        </w:rPr>
      </w:pPr>
      <w:r>
        <w:rPr>
          <w:rStyle w:val="FootnoteReference"/>
          <w:lang w:val="nl"/>
        </w:rPr>
        <w:footnoteRef/>
      </w:r>
      <w:r w:rsidRPr="00CB5240">
        <w:rPr>
          <w:lang w:val="nl"/>
        </w:rPr>
        <w:t xml:space="preserve"> Definitie van kennis, vaardigheden en attitudes volgens het Europees referentiekader voor sleutelcompetenties voor een leven lang leren: </w:t>
      </w:r>
      <w:hyperlink r:id="rId1" w:history="1">
        <w:r w:rsidRPr="00CB5240">
          <w:rPr>
            <w:rStyle w:val="Hyperlink"/>
            <w:lang w:val="nl"/>
          </w:rPr>
          <w:t>https://eur-lex.europa.eu/legal-content/NL/TXT/PDF/?uri=CELEX:32018H0604(01)&amp;rid=7</w:t>
        </w:r>
      </w:hyperlink>
      <w:r w:rsidRPr="00CB5240">
        <w:rPr>
          <w:lang w:val="nl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256FC" w14:textId="2F21DA7A" w:rsidR="00812D94" w:rsidRDefault="00B0410C" w:rsidP="00812D94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0C7410E" wp14:editId="2F0CCB26">
          <wp:simplePos x="0" y="0"/>
          <wp:positionH relativeFrom="column">
            <wp:posOffset>4635500</wp:posOffset>
          </wp:positionH>
          <wp:positionV relativeFrom="paragraph">
            <wp:posOffset>-165100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402C711" wp14:editId="09D4639B">
          <wp:simplePos x="0" y="0"/>
          <wp:positionH relativeFrom="column">
            <wp:posOffset>-889000</wp:posOffset>
          </wp:positionH>
          <wp:positionV relativeFrom="paragraph">
            <wp:posOffset>-317500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AFE9A0" w14:textId="77777777" w:rsidR="00812D94" w:rsidRDefault="00812D94" w:rsidP="00812D94">
    <w:pPr>
      <w:pStyle w:val="Header"/>
      <w:jc w:val="center"/>
    </w:pPr>
  </w:p>
  <w:p w14:paraId="16A25E11" w14:textId="77777777" w:rsidR="00812D94" w:rsidRDefault="00812D94" w:rsidP="00812D9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6D"/>
    <w:rsid w:val="0000090D"/>
    <w:rsid w:val="001F6A95"/>
    <w:rsid w:val="0028448C"/>
    <w:rsid w:val="0033136D"/>
    <w:rsid w:val="003652C8"/>
    <w:rsid w:val="004362DD"/>
    <w:rsid w:val="004A0385"/>
    <w:rsid w:val="004F5576"/>
    <w:rsid w:val="005C6718"/>
    <w:rsid w:val="006442F0"/>
    <w:rsid w:val="00730E47"/>
    <w:rsid w:val="007813C9"/>
    <w:rsid w:val="00812D94"/>
    <w:rsid w:val="009829EA"/>
    <w:rsid w:val="009B42A9"/>
    <w:rsid w:val="009C000F"/>
    <w:rsid w:val="00A65484"/>
    <w:rsid w:val="00AC25FA"/>
    <w:rsid w:val="00B0410C"/>
    <w:rsid w:val="00B74AC2"/>
    <w:rsid w:val="00BC3624"/>
    <w:rsid w:val="00C442BF"/>
    <w:rsid w:val="00CB4D68"/>
    <w:rsid w:val="00CE13B9"/>
    <w:rsid w:val="00ED52BB"/>
    <w:rsid w:val="00F7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71565"/>
  <w15:chartTrackingRefBased/>
  <w15:docId w15:val="{11160A9B-4EBA-40F9-8692-F49F552B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"/>
    <w:link w:val="Foot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character" w:styleId="Hyperlink">
    <w:name w:val="Hyperlink"/>
    <w:basedOn w:val="DefaultParagraphFont"/>
    <w:uiPriority w:val="99"/>
    <w:unhideWhenUsed/>
    <w:rsid w:val="004362D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62DD"/>
    <w:rPr>
      <w:rFonts w:eastAsiaTheme="minorEastAsia"/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4362DD"/>
    <w:rPr>
      <w:vertAlign w:val="superscript"/>
    </w:rPr>
  </w:style>
  <w:style w:type="paragraph" w:styleId="ListParagraph">
    <w:name w:val="List Paragraph"/>
    <w:basedOn w:val="Normal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TableGrid">
    <w:name w:val="Table Grid"/>
    <w:basedOn w:val="TableNormal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7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CE13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Andry Moustras</cp:lastModifiedBy>
  <cp:revision>3</cp:revision>
  <dcterms:created xsi:type="dcterms:W3CDTF">2022-01-18T16:59:00Z</dcterms:created>
  <dcterms:modified xsi:type="dcterms:W3CDTF">2023-07-26T14:36:00Z</dcterms:modified>
  <cp:category/>
</cp:coreProperties>
</file>